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68" w:rsidRDefault="001963BA">
      <w:pPr>
        <w:ind w:firstLine="0"/>
      </w:pPr>
      <w:r>
        <w:t>Using Ionic Liquids to Control Interface Properties over Macroscopic Distances</w:t>
      </w:r>
    </w:p>
    <w:p w:rsidR="001963BA" w:rsidRDefault="001963BA">
      <w:pPr>
        <w:ind w:firstLine="0"/>
      </w:pPr>
    </w:p>
    <w:p w:rsidR="001963BA" w:rsidRDefault="001963BA">
      <w:pPr>
        <w:ind w:firstLine="0"/>
      </w:pPr>
      <w:r>
        <w:t>Ke Ma and G. J. Blanchard</w:t>
      </w:r>
    </w:p>
    <w:p w:rsidR="001963BA" w:rsidRDefault="001963BA">
      <w:pPr>
        <w:ind w:firstLine="0"/>
      </w:pPr>
      <w:r>
        <w:t>Michigan State University</w:t>
      </w:r>
    </w:p>
    <w:p w:rsidR="001963BA" w:rsidRDefault="001963BA">
      <w:pPr>
        <w:ind w:firstLine="0"/>
      </w:pPr>
      <w:r>
        <w:t>Department of Chemistry</w:t>
      </w:r>
    </w:p>
    <w:p w:rsidR="001963BA" w:rsidRDefault="001963BA">
      <w:pPr>
        <w:ind w:firstLine="0"/>
      </w:pPr>
      <w:r>
        <w:t>578 S. Shaw Lane</w:t>
      </w:r>
    </w:p>
    <w:p w:rsidR="001963BA" w:rsidRDefault="001963BA">
      <w:pPr>
        <w:ind w:firstLine="0"/>
      </w:pPr>
      <w:r>
        <w:t xml:space="preserve">East Lansing, MI </w:t>
      </w:r>
      <w:proofErr w:type="gramStart"/>
      <w:r>
        <w:t>48824  USA</w:t>
      </w:r>
      <w:proofErr w:type="gramEnd"/>
    </w:p>
    <w:p w:rsidR="001963BA" w:rsidRDefault="001963BA">
      <w:pPr>
        <w:ind w:firstLine="0"/>
      </w:pPr>
    </w:p>
    <w:p w:rsidR="001963BA" w:rsidRDefault="001963BA" w:rsidP="001963BA">
      <w:pPr>
        <w:ind w:firstLine="0"/>
      </w:pPr>
      <w:r w:rsidRPr="009B1A03">
        <w:t xml:space="preserve">We </w:t>
      </w:r>
      <w:r>
        <w:t>have found that it is possible to induce</w:t>
      </w:r>
      <w:r>
        <w:t xml:space="preserve"> </w:t>
      </w:r>
      <w:r w:rsidRPr="009B1A03">
        <w:t xml:space="preserve">long range </w:t>
      </w:r>
      <w:r>
        <w:t xml:space="preserve">order </w:t>
      </w:r>
      <w:r w:rsidRPr="009B1A03">
        <w:t>(</w:t>
      </w:r>
      <w:r w:rsidRPr="009B1A03">
        <w:rPr>
          <w:i/>
        </w:rPr>
        <w:t>ca</w:t>
      </w:r>
      <w:r w:rsidRPr="009B1A03">
        <w:t xml:space="preserve">. 100 </w:t>
      </w:r>
      <w:r w:rsidRPr="009B1A03">
        <w:sym w:font="Symbol" w:char="F06D"/>
      </w:r>
      <w:r w:rsidRPr="009B1A03">
        <w:t>m) in room temperature ionic liquid</w:t>
      </w:r>
      <w:r>
        <w:t>s</w:t>
      </w:r>
      <w:r w:rsidRPr="009B1A03">
        <w:t xml:space="preserve"> (IL)</w:t>
      </w:r>
      <w:r>
        <w:t xml:space="preserve"> by means of applying a potential to the surface on which the IL resides.  We have used</w:t>
      </w:r>
      <w:r w:rsidRPr="009B1A03">
        <w:t xml:space="preserve"> 1-butyl-3-methylimidazolium </w:t>
      </w:r>
      <w:proofErr w:type="spellStart"/>
      <w:r w:rsidRPr="009B1A03">
        <w:t>tetrafluoroborate</w:t>
      </w:r>
      <w:proofErr w:type="spellEnd"/>
      <w:r w:rsidRPr="009B1A03">
        <w:t xml:space="preserve"> (BMIM</w:t>
      </w:r>
      <w:r w:rsidRPr="009B1A03">
        <w:rPr>
          <w:vertAlign w:val="superscript"/>
        </w:rPr>
        <w:t>+</w:t>
      </w:r>
      <w:r w:rsidRPr="009B1A03">
        <w:t>BF</w:t>
      </w:r>
      <w:r w:rsidRPr="009B1A03">
        <w:rPr>
          <w:vertAlign w:val="subscript"/>
        </w:rPr>
        <w:t>4</w:t>
      </w:r>
      <w:r w:rsidRPr="009B1A03">
        <w:rPr>
          <w:vertAlign w:val="superscript"/>
        </w:rPr>
        <w:t>-</w:t>
      </w:r>
      <w:r w:rsidRPr="009B1A03">
        <w:t>)</w:t>
      </w:r>
      <w:r>
        <w:t>,</w:t>
      </w:r>
      <w:r w:rsidRPr="009B1A03">
        <w:t xml:space="preserve"> supported on a silica surface</w:t>
      </w:r>
      <w:r>
        <w:t xml:space="preserve"> to demonstrate the effect</w:t>
      </w:r>
      <w:r w:rsidRPr="009B1A03">
        <w:t xml:space="preserve">.  </w:t>
      </w:r>
      <w:r>
        <w:t xml:space="preserve">Long-range ordering, over five orders of magnitude greater than predicted by the Guoy-Chapman or similar models, can be seen in the </w:t>
      </w:r>
      <w:r w:rsidRPr="009B1A03">
        <w:t>r</w:t>
      </w:r>
      <w:r>
        <w:t xml:space="preserve">otational diffusion dynamics three structurally similar dyes, where one is </w:t>
      </w:r>
      <w:r w:rsidRPr="009B1A03">
        <w:t xml:space="preserve">anionic, </w:t>
      </w:r>
      <w:r>
        <w:t xml:space="preserve">one is </w:t>
      </w:r>
      <w:r w:rsidRPr="009B1A03">
        <w:t xml:space="preserve">cationic and </w:t>
      </w:r>
      <w:r>
        <w:t xml:space="preserve">a third is </w:t>
      </w:r>
      <w:r w:rsidRPr="009B1A03">
        <w:t>neutral</w:t>
      </w:r>
      <w:r>
        <w:t>.  The rotational diffusion time constants of the charged dyes vary in a regular manner as a function of distance from the (charged) support surface</w:t>
      </w:r>
      <w:r w:rsidRPr="009B1A03">
        <w:t xml:space="preserve">.  </w:t>
      </w:r>
      <w:r>
        <w:t xml:space="preserve">We model these data in the context of an </w:t>
      </w:r>
      <w:r w:rsidRPr="009B1A03">
        <w:t xml:space="preserve">excess charge density gradient </w:t>
      </w:r>
      <w:r>
        <w:t xml:space="preserve">being </w:t>
      </w:r>
      <w:r w:rsidRPr="009B1A03">
        <w:t xml:space="preserve">induced in the IL by the charge present on the </w:t>
      </w:r>
      <w:r>
        <w:t>support</w:t>
      </w:r>
      <w:r w:rsidRPr="009B1A03">
        <w:t xml:space="preserve">.  </w:t>
      </w:r>
      <w:r>
        <w:t>The effect depends directly on the surface charge and affords a novel means of establishing the potential of zero charge (</w:t>
      </w:r>
      <w:proofErr w:type="spellStart"/>
      <w:r>
        <w:t>pzc</w:t>
      </w:r>
      <w:proofErr w:type="spellEnd"/>
      <w:r>
        <w:t xml:space="preserve">) for the support material.  Rotational diffusion </w:t>
      </w:r>
      <w:r w:rsidRPr="009B1A03">
        <w:t xml:space="preserve">measurements </w:t>
      </w:r>
      <w:r>
        <w:t xml:space="preserve">of these same chromophores </w:t>
      </w:r>
      <w:r w:rsidRPr="009B1A03">
        <w:t xml:space="preserve">in ethylene glycol </w:t>
      </w:r>
      <w:r>
        <w:t xml:space="preserve">are </w:t>
      </w:r>
      <w:r w:rsidRPr="009B1A03">
        <w:t>spatially invariant</w:t>
      </w:r>
      <w:r>
        <w:t>, demonstrating that this effect is associated with the ionic liquid</w:t>
      </w:r>
      <w:r w:rsidRPr="009B1A03">
        <w:t>.  Capping the silica support with Me</w:t>
      </w:r>
      <w:r w:rsidRPr="009B1A03">
        <w:rPr>
          <w:vertAlign w:val="subscript"/>
        </w:rPr>
        <w:t>2</w:t>
      </w:r>
      <w:r w:rsidRPr="009B1A03">
        <w:t>SiCl</w:t>
      </w:r>
      <w:r w:rsidRPr="009B1A03">
        <w:rPr>
          <w:vertAlign w:val="subscript"/>
        </w:rPr>
        <w:t>2</w:t>
      </w:r>
      <w:r w:rsidRPr="009B1A03">
        <w:t xml:space="preserve"> </w:t>
      </w:r>
      <w:r>
        <w:t>prevents the establishment of a charge density gradient also, demonstrating the need for surface charge to induce long-range order in ILs.  The IL exhibits</w:t>
      </w:r>
      <w:r w:rsidRPr="009B1A03">
        <w:t xml:space="preserve"> a spatially-damped piezoelectric response mediated by IL fluidity and disorder</w:t>
      </w:r>
      <w:r w:rsidR="001511EA">
        <w:t>, and we consider the potential of this effect for controlling interface properties</w:t>
      </w:r>
      <w:bookmarkStart w:id="0" w:name="_GoBack"/>
      <w:bookmarkEnd w:id="0"/>
      <w:r w:rsidRPr="009B1A03">
        <w:t>.</w:t>
      </w:r>
    </w:p>
    <w:sectPr w:rsidR="0019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BA"/>
    <w:rsid w:val="00141B68"/>
    <w:rsid w:val="001511EA"/>
    <w:rsid w:val="001963BA"/>
    <w:rsid w:val="00AC08E2"/>
    <w:rsid w:val="00B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1A7A"/>
  <w15:chartTrackingRefBased/>
  <w15:docId w15:val="{03E94917-604B-4D43-989E-DDF802C9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1E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J. Blanchard</dc:creator>
  <cp:keywords/>
  <dc:description/>
  <cp:lastModifiedBy>Gary J. Blanchard</cp:lastModifiedBy>
  <cp:revision>1</cp:revision>
  <dcterms:created xsi:type="dcterms:W3CDTF">2017-06-21T14:50:00Z</dcterms:created>
  <dcterms:modified xsi:type="dcterms:W3CDTF">2017-06-21T15:02:00Z</dcterms:modified>
</cp:coreProperties>
</file>